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3.10.0 -->
  <w:body>
    <w:p w:rsidR="00A77B3E">
      <w:r>
        <w:fldChar w:fldCharType="begin"/>
      </w:r>
      <w:r>
        <w:instrText xml:space="preserve"> MERGEFIELD FieldName </w:instrText>
      </w:r>
      <w:r>
        <w:fldChar w:fldCharType="separate"/>
      </w:r>
      <w:r>
        <w:rPr>
          <w:noProof/>
        </w:rPr>
        <w:t>«FieldName»</w:t>
      </w:r>
      <w:r>
        <w:fldChar w:fldCharType="end"/>
      </w:r>
    </w:p>
    <w:sectPr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